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Instruções para Bolsas de Estudos do Governo Chinês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pt-BR"/>
        </w:rPr>
        <w:t>2023-2024</w:t>
      </w:r>
    </w:p>
    <w:p>
      <w:pPr>
        <w:pStyle w:val="5"/>
        <w:spacing w:before="1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Sistema de Informação (CGSIS)</w:t>
      </w:r>
    </w:p>
    <w:p>
      <w:pPr>
        <w:pStyle w:val="5"/>
        <w:spacing w:before="1"/>
        <w:ind w:left="120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/>
        <w:ind w:left="120"/>
        <w:jc w:val="right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Para candidatos</w:t>
      </w:r>
    </w:p>
    <w:p>
      <w:pPr>
        <w:pStyle w:val="5"/>
        <w:spacing w:before="1"/>
        <w:ind w:left="120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Por gentileza, leia atentamente as instruções abaixo antes de solicitar a bolsa de estudos:</w:t>
      </w:r>
    </w:p>
    <w:p>
      <w:pPr>
        <w:pStyle w:val="5"/>
        <w:spacing w:before="1" w:line="360" w:lineRule="auto"/>
        <w:ind w:left="120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Etapa 1</w:t>
      </w:r>
      <w:r>
        <w:rPr>
          <w:rFonts w:ascii="Times New Roman" w:hAnsi="Times New Roman" w:cs="Times New Roman"/>
          <w:sz w:val="24"/>
          <w:szCs w:val="24"/>
        </w:rPr>
        <w:t xml:space="preserve">: Acesse o site “CSC Study in China” e clique em “Scholarship Application for students” em </w:t>
      </w:r>
      <w:r>
        <w:fldChar w:fldCharType="begin"/>
      </w:r>
      <w:r>
        <w:instrText xml:space="preserve"> HYPERLINK "http://www.campuschina.org." </w:instrText>
      </w:r>
      <w:r>
        <w:fldChar w:fldCharType="separate"/>
      </w:r>
      <w:r>
        <w:rPr>
          <w:rStyle w:val="10"/>
          <w:rFonts w:ascii="Times New Roman" w:hAnsi="Times New Roman" w:cs="Times New Roman"/>
          <w:sz w:val="24"/>
          <w:szCs w:val="24"/>
        </w:rPr>
        <w:t>http://www.campuschina.org.</w:t>
      </w:r>
      <w:r>
        <w:rPr>
          <w:rStyle w:val="10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Clique no campo [CREATE AN ACCOUN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T] para fazer o login;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Etapa 2</w:t>
      </w:r>
      <w:r>
        <w:rPr>
          <w:rFonts w:ascii="Times New Roman" w:hAnsi="Times New Roman" w:cs="Times New Roman"/>
          <w:sz w:val="24"/>
          <w:szCs w:val="24"/>
          <w:lang w:val="pt-BR"/>
        </w:rPr>
        <w:t>: Insira os dados pessoais, clique em "Edit Personal Details" e conclua o preenchimento com todas as informações, verificando e salvando as informações. Finalizada esta etapa, retorne à página anterior clicando em "Finish" e inicie o preenchimento das informações da sua inscrição;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Etapa 3</w:t>
      </w:r>
      <w:r>
        <w:rPr>
          <w:rFonts w:ascii="Times New Roman" w:hAnsi="Times New Roman" w:cs="Times New Roman"/>
          <w:sz w:val="24"/>
          <w:szCs w:val="24"/>
          <w:lang w:val="pt-BR"/>
        </w:rPr>
        <w:t>: Selecione corretamente a "Program Category" que deve ser “Type A”;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Etapa 4</w:t>
      </w:r>
      <w:r>
        <w:rPr>
          <w:rFonts w:ascii="Times New Roman" w:hAnsi="Times New Roman" w:cs="Times New Roman"/>
          <w:sz w:val="24"/>
          <w:szCs w:val="24"/>
          <w:lang w:val="pt-BR"/>
        </w:rPr>
        <w:t>: Insira corretamente o “Agency Number”: 0761.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Obs.: "Program Category" e “Agency Number” são combinações correspondentes e obrigatórias para efetuar a inscrição on-line.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Após inserir o número da agência, o nome desta será exibido automaticamente na página da web. Como a categoria do programa e o número da agência são combinações correspondentes, as autoridades de processamento do aplicativo não receberão sua inscrição on-line caso a categoria do programa ou o número da agência forem preenchidos incorretamente.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Etapa 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Inserindo informações de aplicação. Acesse a seção "Language Proficiency and Study Plan" e faça o upload de "Supporting Documents", conforme solicitado, e clique em "Submit" para concluir a inscrição. Faça uma cuidadosa verificação das informações inseridas e anexadas antes de enviar. 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Quando os candidatos da inscrição do “Type A” escolherem os "Preferences of Institutes", o sistema se direcionará automaticamente às universidades disponíveis de acordo com a "Student Category, Preferred teaching language".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 caso de dúvidas sobre os cursos disponíveis em cada universidade, visite o site abaixo: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fldChar w:fldCharType="begin"/>
      </w:r>
      <w:r>
        <w:instrText xml:space="preserve"> HYPERLINK "http://www.campuschina.org/universities/index.html" </w:instrText>
      </w:r>
      <w:r>
        <w:fldChar w:fldCharType="separate"/>
      </w:r>
      <w:r>
        <w:rPr>
          <w:rStyle w:val="10"/>
          <w:rFonts w:ascii="Times New Roman" w:hAnsi="Times New Roman" w:cs="Times New Roman"/>
          <w:sz w:val="24"/>
          <w:szCs w:val="24"/>
          <w:lang w:val="pt-BR"/>
        </w:rPr>
        <w:t>http://www.campuschina.org/universities/index.html</w:t>
      </w:r>
      <w:r>
        <w:rPr>
          <w:rStyle w:val="10"/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“Catalog of Discipline Field, First-level Discipline, Speciality” está disponível na aba “Help”; os candidatos podem fazer o download do arquivo para identificar a relação entre disciplina e especialização.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Etapa 6</w:t>
      </w:r>
      <w:r>
        <w:rPr>
          <w:rFonts w:ascii="Times New Roman" w:hAnsi="Times New Roman" w:cs="Times New Roman"/>
          <w:sz w:val="24"/>
          <w:szCs w:val="24"/>
          <w:lang w:val="pt-BR"/>
        </w:rPr>
        <w:t>: Após o envio, não será possível fazer alterações em "Personal Details" e "Application Information". Antes do pedido ser processado pelas autoridades responsáveis, o solicitante, caso desejar, pode revogar o pedido enviado clicando em "Withdraw" e editar o pedido. Depois de revogada a inscrição, o candidato deverá enviar uma segunda vez após a reedição. Caso contrário, a inscrição não será processada. Depois que o aplicativo processar, ele não poderá ser revogado.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Etapa 7</w:t>
      </w:r>
      <w:r>
        <w:rPr>
          <w:rFonts w:ascii="Times New Roman" w:hAnsi="Times New Roman" w:cs="Times New Roman"/>
          <w:sz w:val="24"/>
          <w:szCs w:val="24"/>
          <w:lang w:val="pt-BR"/>
        </w:rPr>
        <w:t>: Clique em “Print the application form” e faça o download do formulário.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Etapa 8: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Entregue o pedido de bolsa conforme os requisitos listados.   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t-BR"/>
        </w:rPr>
        <w:t>Obs.: O Conselho de Bolsas de Estudo da China (China Scholarship Council) não designa nenhum agente individual ou intermediário para processar os pedidos de bolsas de estudos do governo chinês. Lembre-se de que todos os candidatos devem entregar diretamente seus pedidos de bolsas de estudo através das autoridades competentes, evitando serem enganados. O site abaixo é o único meio oficial que o Conselho de Bolsas de Estudo da China publica e disponibiliza informações sobre o estudo na China. Não confie em informações de terceiros.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fldChar w:fldCharType="begin"/>
      </w:r>
      <w:r>
        <w:instrText xml:space="preserve"> HYPERLINK "http://www.campuschina.org/" </w:instrText>
      </w:r>
      <w:r>
        <w:fldChar w:fldCharType="separate"/>
      </w:r>
      <w:r>
        <w:rPr>
          <w:rStyle w:val="10"/>
          <w:rFonts w:ascii="Times New Roman" w:hAnsi="Times New Roman" w:cs="Times New Roman"/>
          <w:sz w:val="24"/>
          <w:szCs w:val="24"/>
          <w:lang w:val="pt-BR"/>
        </w:rPr>
        <w:t>http://www.campuschina.org/</w:t>
      </w:r>
      <w:r>
        <w:rPr>
          <w:rStyle w:val="10"/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Informações importantes: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•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Inscrições com o “Agency Number” incorreto não serão processadas.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•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Recomendamos usar a plataforma Firefox ou Internet Explorer 11. Para candidatos que usam o Internet Explorer, feche a função "compatible view mode" antes da edição.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•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Por favor, preencha todas as informações do aplicativo em chinês ou em inglês.</w:t>
      </w:r>
    </w:p>
    <w:p>
      <w:pPr>
        <w:pStyle w:val="5"/>
        <w:spacing w:before="1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>
      <w:pgSz w:w="11900" w:h="16840"/>
      <w:pgMar w:top="1320" w:right="128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DejaVu 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C6174"/>
    <w:rsid w:val="000D40F5"/>
    <w:rsid w:val="0023151F"/>
    <w:rsid w:val="002F05A6"/>
    <w:rsid w:val="004B3CE4"/>
    <w:rsid w:val="0054351B"/>
    <w:rsid w:val="00675513"/>
    <w:rsid w:val="00815E03"/>
    <w:rsid w:val="008229CF"/>
    <w:rsid w:val="009C6174"/>
    <w:rsid w:val="00AD6D31"/>
    <w:rsid w:val="00CD234A"/>
    <w:rsid w:val="00D3776B"/>
    <w:rsid w:val="00E90962"/>
    <w:rsid w:val="00EB1005"/>
    <w:rsid w:val="00ED7C88"/>
    <w:rsid w:val="00F502C0"/>
    <w:rsid w:val="10BE1CDC"/>
    <w:rsid w:val="2B1C181F"/>
    <w:rsid w:val="30270E59"/>
    <w:rsid w:val="71D13DAC"/>
    <w:rsid w:val="71D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DejaVu Serif" w:hAnsi="DejaVu Serif" w:eastAsia="DejaVu Serif" w:cs="DejaVu Serif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"/>
      <w:ind w:left="1611" w:hanging="170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1"/>
      <w:ind w:left="110"/>
      <w:outlineLvl w:val="1"/>
    </w:pPr>
    <w:rPr>
      <w:rFonts w:ascii="宋体" w:hAnsi="宋体" w:eastAsia="宋体" w:cs="宋体"/>
      <w:b/>
      <w:bCs/>
      <w:sz w:val="24"/>
      <w:szCs w:val="24"/>
    </w:rPr>
  </w:style>
  <w:style w:type="paragraph" w:styleId="4">
    <w:name w:val="heading 3"/>
    <w:basedOn w:val="1"/>
    <w:next w:val="1"/>
    <w:unhideWhenUsed/>
    <w:qFormat/>
    <w:uiPriority w:val="9"/>
    <w:pPr>
      <w:ind w:left="120"/>
      <w:outlineLvl w:val="2"/>
    </w:pPr>
    <w:rPr>
      <w:b/>
      <w:bCs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0"/>
      <w:szCs w:val="20"/>
    </w:rPr>
  </w:style>
  <w:style w:type="paragraph" w:styleId="6">
    <w:name w:val="Plain Text"/>
    <w:basedOn w:val="1"/>
    <w:qFormat/>
    <w:uiPriority w:val="99"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7">
    <w:name w:val="Title"/>
    <w:basedOn w:val="1"/>
    <w:qFormat/>
    <w:uiPriority w:val="10"/>
    <w:pPr>
      <w:spacing w:before="20"/>
      <w:ind w:left="110"/>
    </w:pPr>
    <w:rPr>
      <w:rFonts w:ascii="宋体" w:hAnsi="宋体" w:eastAsia="宋体" w:cs="宋体"/>
      <w:b/>
      <w:bCs/>
      <w:sz w:val="36"/>
      <w:szCs w:val="36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1409</Words>
  <Characters>7611</Characters>
  <Lines>63</Lines>
  <Paragraphs>18</Paragraphs>
  <TotalTime>15</TotalTime>
  <ScaleCrop>false</ScaleCrop>
  <LinksUpToDate>false</LinksUpToDate>
  <CharactersWithSpaces>9002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2022-10-13T23:41:00Z</dcterms:created>
  <dc:creator>mfa</dc:creator>
  <cp:lastModifiedBy>ShiYongRen</cp:lastModifiedBy>
  <cp:lastPrinted>2022-10-14T13:02:00Z</cp:lastPrinted>
  <dcterms:modified xsi:type="dcterms:W3CDTF">2022-10-14T20:11:45Z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2022-10-06T00:00:00Z</vt:filetime>
  </property>
  <property fmtid="{D5CDD505-2E9C-101B-9397-08002B2CF9AE}" pid="4" name="KSOProductBuildVer">
    <vt:lpwstr>2052-11.8.2.8696</vt:lpwstr>
  </property>
</Properties>
</file>